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640" w:rsidRDefault="009D3640" w:rsidP="009D3640">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9D3640" w:rsidRPr="008B7980" w:rsidRDefault="009D3640" w:rsidP="009D3640">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9D3640" w:rsidRPr="00772E95" w:rsidRDefault="009D3640" w:rsidP="009D3640">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9D3640" w:rsidRPr="002B182F" w:rsidRDefault="009D3640" w:rsidP="009D3640">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17EE1">
          <w:rPr>
            <w:rStyle w:val="a3"/>
            <w:rFonts w:ascii="Arial" w:hAnsi="Arial" w:cs="Arial"/>
            <w:sz w:val="24"/>
            <w:szCs w:val="28"/>
          </w:rPr>
          <w:t>от 16.08.2024 № 1162</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9D3640" w:rsidRDefault="009D3640" w:rsidP="009D3640">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5" w:history="1">
        <w:r>
          <w:rPr>
            <w:rStyle w:val="a3"/>
            <w:rFonts w:ascii="Arial" w:hAnsi="Arial" w:cs="Arial"/>
            <w:sz w:val="24"/>
            <w:szCs w:val="28"/>
          </w:rPr>
          <w:t>от 26.09.2024 № 1174</w:t>
        </w:r>
      </w:hyperlink>
      <w:r>
        <w:rPr>
          <w:rFonts w:ascii="Arial" w:hAnsi="Arial" w:cs="Arial"/>
          <w:sz w:val="24"/>
          <w:szCs w:val="28"/>
        </w:rPr>
        <w:t>)</w:t>
      </w:r>
    </w:p>
    <w:p w:rsidR="009D3640" w:rsidRPr="00AB2D5A" w:rsidRDefault="009D3640" w:rsidP="009D3640">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6" w:history="1">
        <w:r>
          <w:rPr>
            <w:rStyle w:val="a3"/>
            <w:rFonts w:ascii="Arial" w:hAnsi="Arial" w:cs="Arial"/>
            <w:sz w:val="24"/>
            <w:szCs w:val="28"/>
          </w:rPr>
          <w:t>от 29.10.2024 № 1188</w:t>
        </w:r>
      </w:hyperlink>
      <w:r>
        <w:rPr>
          <w:rFonts w:ascii="Arial" w:hAnsi="Arial" w:cs="Arial"/>
          <w:sz w:val="24"/>
          <w:szCs w:val="28"/>
        </w:rPr>
        <w:t>)</w:t>
      </w:r>
    </w:p>
    <w:p w:rsidR="009D3640" w:rsidRDefault="009D3640" w:rsidP="009D3640">
      <w:pPr>
        <w:pStyle w:val="a4"/>
        <w:spacing w:line="0" w:lineRule="atLeast"/>
        <w:ind w:firstLine="0"/>
        <w:rPr>
          <w:rFonts w:ascii="Arial" w:hAnsi="Arial" w:cs="Arial"/>
          <w:sz w:val="24"/>
          <w:szCs w:val="28"/>
        </w:rPr>
      </w:pPr>
    </w:p>
    <w:p w:rsidR="009D3640" w:rsidRPr="009D5B2B" w:rsidRDefault="009D3640" w:rsidP="009D3640">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9D3640" w:rsidRPr="009D5B2B" w:rsidRDefault="009D3640" w:rsidP="009D3640">
      <w:pPr>
        <w:pStyle w:val="a4"/>
        <w:spacing w:line="0" w:lineRule="atLeast"/>
        <w:ind w:left="5245" w:firstLine="0"/>
        <w:rPr>
          <w:rFonts w:ascii="Arial" w:hAnsi="Arial" w:cs="Arial"/>
          <w:b/>
          <w:sz w:val="32"/>
          <w:szCs w:val="32"/>
        </w:rPr>
      </w:pPr>
      <w:r w:rsidRPr="009D5B2B">
        <w:rPr>
          <w:rFonts w:ascii="Arial" w:hAnsi="Arial" w:cs="Arial"/>
          <w:b/>
          <w:sz w:val="32"/>
          <w:szCs w:val="32"/>
        </w:rPr>
        <w:t>Думы Кондинского района</w:t>
      </w:r>
    </w:p>
    <w:p w:rsidR="009D3640" w:rsidRPr="009D5B2B" w:rsidRDefault="009D3640" w:rsidP="009D3640">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9D3640" w:rsidRPr="00A371A1" w:rsidRDefault="009D3640" w:rsidP="009D3640">
      <w:pPr>
        <w:pStyle w:val="a4"/>
        <w:spacing w:line="0" w:lineRule="atLeast"/>
        <w:ind w:left="6663" w:firstLine="0"/>
        <w:jc w:val="both"/>
        <w:rPr>
          <w:rFonts w:ascii="Arial" w:hAnsi="Arial" w:cs="Arial"/>
          <w:sz w:val="24"/>
        </w:rPr>
      </w:pPr>
    </w:p>
    <w:p w:rsidR="009D3640" w:rsidRPr="009D5B2B" w:rsidRDefault="009D3640" w:rsidP="009D3640">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Доходная часть бюджета муниципального образования Кондинский район на 2024 год</w:t>
      </w:r>
    </w:p>
    <w:p w:rsidR="009D3640" w:rsidRDefault="009D3640" w:rsidP="009D3640">
      <w:pPr>
        <w:pStyle w:val="a4"/>
        <w:tabs>
          <w:tab w:val="center" w:pos="709"/>
          <w:tab w:val="center" w:pos="6663"/>
        </w:tabs>
        <w:spacing w:line="0" w:lineRule="atLeast"/>
        <w:ind w:firstLine="0"/>
        <w:rPr>
          <w:rFonts w:ascii="Arial" w:hAnsi="Arial" w:cs="Arial"/>
          <w:sz w:val="24"/>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7"/>
        <w:gridCol w:w="2307"/>
        <w:gridCol w:w="1462"/>
      </w:tblGrid>
      <w:tr w:rsidR="009D3640" w:rsidRPr="00D773D5" w:rsidTr="006B7D15">
        <w:trPr>
          <w:trHeight w:val="68"/>
          <w:jc w:val="center"/>
        </w:trPr>
        <w:tc>
          <w:tcPr>
            <w:tcW w:w="3167" w:type="pct"/>
            <w:tcBorders>
              <w:top w:val="nil"/>
              <w:left w:val="nil"/>
              <w:bottom w:val="single" w:sz="4" w:space="0" w:color="auto"/>
              <w:right w:val="nil"/>
            </w:tcBorders>
            <w:shd w:val="clear" w:color="auto" w:fill="auto"/>
            <w:noWrap/>
            <w:hideMark/>
          </w:tcPr>
          <w:p w:rsidR="009D3640" w:rsidRPr="00D773D5" w:rsidRDefault="009D3640" w:rsidP="006B7D15">
            <w:pPr>
              <w:ind w:firstLine="0"/>
              <w:jc w:val="right"/>
              <w:rPr>
                <w:rFonts w:cs="Arial"/>
                <w:sz w:val="16"/>
                <w:szCs w:val="16"/>
              </w:rPr>
            </w:pPr>
          </w:p>
        </w:tc>
        <w:tc>
          <w:tcPr>
            <w:tcW w:w="1135" w:type="pct"/>
            <w:tcBorders>
              <w:top w:val="nil"/>
              <w:left w:val="nil"/>
              <w:bottom w:val="single" w:sz="4" w:space="0" w:color="auto"/>
              <w:right w:val="nil"/>
            </w:tcBorders>
            <w:shd w:val="clear" w:color="auto" w:fill="auto"/>
            <w:noWrap/>
            <w:hideMark/>
          </w:tcPr>
          <w:p w:rsidR="009D3640" w:rsidRPr="00D773D5" w:rsidRDefault="009D3640" w:rsidP="006B7D15">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(в рублях)</w:t>
            </w:r>
          </w:p>
        </w:tc>
      </w:tr>
      <w:tr w:rsidR="009D3640" w:rsidRPr="00D773D5" w:rsidTr="006B7D15">
        <w:trPr>
          <w:trHeight w:val="68"/>
          <w:jc w:val="center"/>
        </w:trPr>
        <w:tc>
          <w:tcPr>
            <w:tcW w:w="3167" w:type="pct"/>
            <w:tcBorders>
              <w:top w:val="single" w:sz="4" w:space="0" w:color="auto"/>
            </w:tcBorders>
            <w:shd w:val="clear" w:color="auto" w:fill="auto"/>
            <w:vAlign w:val="center"/>
            <w:hideMark/>
          </w:tcPr>
          <w:p w:rsidR="009D3640" w:rsidRPr="00D773D5" w:rsidRDefault="009D3640" w:rsidP="006B7D15">
            <w:pPr>
              <w:ind w:firstLine="0"/>
              <w:jc w:val="center"/>
              <w:rPr>
                <w:rFonts w:cs="Arial"/>
                <w:sz w:val="16"/>
                <w:szCs w:val="16"/>
              </w:rPr>
            </w:pPr>
            <w:r w:rsidRPr="00D773D5">
              <w:rPr>
                <w:rFonts w:cs="Arial"/>
                <w:sz w:val="16"/>
                <w:szCs w:val="16"/>
              </w:rPr>
              <w:t>Наименование кода классификации доходов</w:t>
            </w:r>
          </w:p>
        </w:tc>
        <w:tc>
          <w:tcPr>
            <w:tcW w:w="1135" w:type="pct"/>
            <w:tcBorders>
              <w:top w:val="single" w:sz="4" w:space="0" w:color="auto"/>
            </w:tcBorders>
            <w:shd w:val="clear" w:color="auto" w:fill="auto"/>
            <w:vAlign w:val="center"/>
            <w:hideMark/>
          </w:tcPr>
          <w:p w:rsidR="009D3640" w:rsidRPr="00D773D5" w:rsidRDefault="009D3640" w:rsidP="006B7D15">
            <w:pPr>
              <w:ind w:firstLine="0"/>
              <w:jc w:val="center"/>
              <w:rPr>
                <w:rFonts w:cs="Arial"/>
                <w:sz w:val="16"/>
                <w:szCs w:val="16"/>
              </w:rPr>
            </w:pPr>
            <w:r w:rsidRPr="00D773D5">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9D3640" w:rsidRPr="00D773D5" w:rsidRDefault="009D3640" w:rsidP="006B7D15">
            <w:pPr>
              <w:ind w:firstLine="0"/>
              <w:jc w:val="center"/>
              <w:rPr>
                <w:rFonts w:cs="Arial"/>
                <w:sz w:val="16"/>
                <w:szCs w:val="16"/>
              </w:rPr>
            </w:pPr>
            <w:r w:rsidRPr="00D773D5">
              <w:rPr>
                <w:rFonts w:cs="Arial"/>
                <w:sz w:val="16"/>
                <w:szCs w:val="16"/>
              </w:rPr>
              <w:t>2024 год</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бюджета - всего</w:t>
            </w:r>
          </w:p>
        </w:tc>
        <w:tc>
          <w:tcPr>
            <w:tcW w:w="1135" w:type="pct"/>
            <w:shd w:val="clear" w:color="auto" w:fill="auto"/>
            <w:hideMark/>
          </w:tcPr>
          <w:p w:rsidR="009D3640" w:rsidRPr="00D773D5" w:rsidRDefault="009D3640" w:rsidP="006B7D15">
            <w:pPr>
              <w:ind w:firstLine="0"/>
              <w:jc w:val="center"/>
              <w:rPr>
                <w:rFonts w:cs="Arial"/>
                <w:sz w:val="16"/>
                <w:szCs w:val="16"/>
              </w:rPr>
            </w:pPr>
            <w:r w:rsidRPr="00D773D5">
              <w:rPr>
                <w:rFonts w:cs="Arial"/>
                <w:sz w:val="16"/>
                <w:szCs w:val="16"/>
              </w:rPr>
              <w:t xml:space="preserve"> </w:t>
            </w:r>
          </w:p>
        </w:tc>
        <w:tc>
          <w:tcPr>
            <w:tcW w:w="698" w:type="pct"/>
            <w:shd w:val="clear" w:color="auto" w:fill="auto"/>
            <w:hideMark/>
          </w:tcPr>
          <w:p w:rsidR="009D3640" w:rsidRPr="00D773D5" w:rsidRDefault="009D3640" w:rsidP="006B7D15">
            <w:pPr>
              <w:ind w:firstLine="0"/>
              <w:jc w:val="center"/>
              <w:rPr>
                <w:rFonts w:cs="Arial"/>
                <w:sz w:val="16"/>
                <w:szCs w:val="16"/>
              </w:rPr>
            </w:pPr>
            <w:r w:rsidRPr="00D773D5">
              <w:rPr>
                <w:rFonts w:cs="Arial"/>
                <w:sz w:val="16"/>
                <w:szCs w:val="16"/>
              </w:rPr>
              <w:t>6 123 757 442,08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в том числе:</w:t>
            </w:r>
          </w:p>
        </w:tc>
        <w:tc>
          <w:tcPr>
            <w:tcW w:w="1135"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 </w:t>
            </w:r>
          </w:p>
        </w:tc>
        <w:tc>
          <w:tcPr>
            <w:tcW w:w="698" w:type="pct"/>
            <w:shd w:val="clear" w:color="auto" w:fill="auto"/>
            <w:noWrap/>
            <w:hideMark/>
          </w:tcPr>
          <w:p w:rsidR="009D3640" w:rsidRPr="00D773D5" w:rsidRDefault="009D3640" w:rsidP="006B7D15">
            <w:pPr>
              <w:ind w:firstLine="0"/>
              <w:jc w:val="center"/>
              <w:rPr>
                <w:rFonts w:cs="Arial"/>
                <w:sz w:val="16"/>
                <w:szCs w:val="16"/>
              </w:rPr>
            </w:pP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НАЛОГОВЫЕ И НЕНАЛОГОВЫЕ ДОХОДЫ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000 1 00 00 000 00 0000 000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938 011 973,56</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НАЛОГИ НА ПРИБЫЛЬ, ДОХОДЫ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678 153 000,00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на доходы физических лиц</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000 1 01 02 000 01 0000 110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678 153 000,00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17"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r w:rsidRPr="00D773D5">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000 1 01 02 010 01 0000 110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672 530 336,99</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18"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000 1 01 02 020 01 0000 110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795 671,85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Налог на доходы физических лиц с доходов, полученных физическими лицами в соответствии со статьей 228 </w:t>
            </w:r>
            <w:hyperlink r:id="rId19"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r w:rsidRPr="00D773D5">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000 1 01 02 030 01 0000 110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2 370 000,00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20" w:tooltip="ФЕДЕРАЛЬНЫЙ ЗАКОН от 05.08.2000 № 117-ФЗ ГОСУДАРСТВЕННАЯ ДУМА ФЕДЕРАЛЬНОГО СОБРАНИЯ РФ&#10;&#10;НАЛОГОВЫЙ КОДЕКС РОССИЙСКОЙ ФЕДЕРАЦИИ. ЧАСТЬ ВТОРАЯ" w:history="1">
              <w:r w:rsidRPr="000657D3">
                <w:rPr>
                  <w:rStyle w:val="a3"/>
                  <w:rFonts w:cs="Arial"/>
                  <w:sz w:val="16"/>
                  <w:szCs w:val="16"/>
                </w:rPr>
                <w:t>Налогового кодекса Российской Федерации</w:t>
              </w:r>
            </w:hyperlink>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000 1 01 02 040 01 0000 110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1 366 952,65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D773D5">
              <w:rPr>
                <w:rFonts w:cs="Arial"/>
                <w:sz w:val="16"/>
                <w:szCs w:val="16"/>
              </w:rPr>
              <w:t xml:space="preserve"> физическим лицом - налоговым резидентом Российской Федерации в виде дивидендов)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000 1 01 02 080 01 0000 110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133 815,05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000 1 01 02 130 01 0000 110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771 543,46</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Налог на доходы физических лиц в отношении доходов от долевого участия в организации, полученных физическим лицом - налоговым </w:t>
            </w:r>
            <w:r w:rsidRPr="00D773D5">
              <w:rPr>
                <w:rFonts w:cs="Arial"/>
                <w:sz w:val="16"/>
                <w:szCs w:val="16"/>
              </w:rPr>
              <w:lastRenderedPageBreak/>
              <w:t>резидентом Российской Федерации в виде дивидендов (в части суммы налога, превышающей 650 000 рублей)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lastRenderedPageBreak/>
              <w:t>000 1 01 02 140 01 0000 110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184 680,00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НАЛОГИ НА ТОВАРЫ (РАБОТЫ, УСЛУГИ), РЕАЛИЗУЕМЫЕ НА ТЕРРИТОРИИ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28 978 720,00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Акцизы по подакцизным товарам (продукции), производимым на территории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000 1 03 02 000 01 0000 110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28 978 720,00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000 1 03 02 230 01 0000 110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15 001 180,00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000 1 03 02 231 01 0000 110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15 001 180,00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000 1 03 02 240 01 0000 110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73 640,00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000 1 03 02 241 01 0000 110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73 640,00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000 1 03 02 250 01 0000 110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15 771 660,00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000 1 03 02 251 01 0000 110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15 771 660,00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000 1 03 02 260 01 0000 110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-1 867 760,00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000 1 03 02 261 01 0000 110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-1 867 760,00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НАЛОГИ НА СОВОКУПНЫЙ ДОХОД</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000 1 05 00 000 00 0000 110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72 785 816,94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в связи с применением упрощенной системы налогообложения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000 1 05 01 000 00 0000 110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69 132 000,00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с налогоплательщиков, выбравших в качестве объекта налогообложения доходы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000 1 05 01 010 01 0000 110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27 000 000,00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с налогоплательщиков, выбравших в качестве объекта налогообложения доходы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000 1 05 01 011 01 0000 110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27 000 000,00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000 1 05 01 020 01 0000 110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42 132 000,00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000 1 05 01 021 01 0000 110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42 132 000,00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Единый налог на вмененный доход для отдельных видов деятельности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000 1 05 02 000 02 0000 110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11 816,94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Единый налог на вмененный доход для отдельных видов деятельности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000 1 05 02 010 02 0000 110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11 816,94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Единый сельскохозяйственный налог</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000 1 05 03 000 01 0000 110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42 000,00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Единый сельскохозяйственный налог</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000 1 05 03 010 01 0000 110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42 000,00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в связи с применением патентной системы налогообложения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000 1 05 04 000 02 0000 110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3 600 000,00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000 1 05 04 020 02 0000 110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3 600 000,00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НАЛОГИ НА ИМУЩЕСТВО</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3 441 419,00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на имущество физических лиц</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000 1 06 01 000 00 0000 110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6 019,00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000 1 06 01 030 05 0000 110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6 019,00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Транспортный налог </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000 1 06 04 000 02 0000 110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3 215 400,00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 Транспортный налог с организаций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000 1 06 04 011 02 0000 110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Транспортный налог с физических лиц</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000 1 06 04 012 02 0000 110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2 415 400,00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Земельный налог</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000 1 06 06 000 00 0000 110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Земельный налог с организаций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000 1 06 06 030 00 0000 110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000 1 06 06 033 05 0000 110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ГОСУДАРСТВЕННАЯ ПОШЛИНА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000 1 08 00 000 00 0000 000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6 225 097,77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Государственная пошлина по делам, рассматриваемым в судах общей юрисдикции, мировыми судьями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000 1 08 03 000 01 0000 110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6 225 097,77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000 1 08 03 010 01 0000 110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6 225 097,77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ИСПОЛЬЗОВАНИЯ ИМУЩЕСТВА, НАХОДЯЩЕГОСЯ В ГОСУДАРСТВЕННОЙ И МУНИЦИПАЛЬНОЙ СОБСТВЕННОСТИ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73 436 027,24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Проценты, полученные от предоставления бюджетных кредитов внутри страны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000 1 11 03 000 00 0000 120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10 660,18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000 1 11 03 050 05 0000 120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10 660,18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000 1 11 05 000 00 0000 120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67 746 778,06</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000 1 11 05 010 00 0000 120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58 966 145,45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000 1 11 05 013 05 0000 120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55 711 300,00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000 1 11 05 013 13 0000 120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3 254 845,45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000 1 11 05 020 00 0000 120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780 632,61</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000 1 11 05 025 05 0000 120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780 632,61</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000 1 11 05 030 00 0000 120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8 000 000,00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000 1 11 05 035 05 0000 120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8 000 000,00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Платежи от государственных и муниципальных унитарных предприятий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000 1 11 07 000 00 0000 120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7 189,00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000 1 11 07 010 00 0000 120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7 189,00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000 1 11 07 015 05 0000 120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7 189,00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000 1 11 09 000 00 0000 120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5 671 400,00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000 1 11 09 040 00 0000 120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5 671 400,00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000 1 11 09 045 05 0000 120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5 671 400,00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ПЛАТЕЖИ ПРИ ПОЛЬЗОВАНИИ ПРИРОДНЫМИ РЕСУРСАМИ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4 081 217,99</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Плата за негативное воздействие на окружающую среду</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000 1 12 01 000 01 0000 120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4 081 217,99</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Плата за выбросы загрязняющих веществ в атмосферный воздух стационарными объектами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000 1 12 01 010 01 0000 120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930 964,52</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Плата за сбросы загрязняющих веществ в водные объекты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000 1 12 01 030 01 0000 120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79,70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Плата за размещение отходов производства и потребления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000 1 12 01 040 01 6000 120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1 396 910,64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Плата за размещение отходов производства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000 1 12 01 041 01 0000 120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394 777,30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Плата за размещение твердых коммунальных отходов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000 1 12 01 042 01 0000 120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1 002 133,34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000 1 12 01 070 01 0000 120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1 753 263,13</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ОКАЗАНИЯ ПЛАТНЫХ УСЛУГ И КОМПЕНСАЦИИ ЗАТРАТ ГОСУДАРСТВА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34 119 959,67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оказания платных услуг (работ)</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000 1 13 01 000 00 0000 130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32 041 226,57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доходы от оказания платных услуг (работ)</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000 1 13 01 990 00 0000 130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32 041 226,57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доходы от оказания платных услуг (работ) получателями средств бюджетов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000 1 13 01 995 05 0000 130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32 041 226,57</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компенсации затрат государства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000 1 13 02 000 00 0000 130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2 078 733,10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доходы от компенсации затрат государства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000 1 13 02 990 00 0000 130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2 078 733,10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доходы от компенсации затрат бюджетов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000 1 13 02 995 05 0000 130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2 078 733,10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МАТЕРИАЛЬНЫХ И НЕМАТЕРИАЛЬНЫХ АКТИВОВ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31 630 824,95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квартир</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000 1 14 01 000 00 0000 410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15 673 524,95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квартир, находящихся в собственности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000 1 14 01 050 05 0000 410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15 673 524,95</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000 1 14 02 000 00 0000 000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12 892 300,00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000 1 14 02 050 05 0000 410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7 450 000,00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000 1 14 02 053 05 0000 410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7 450 000,00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000 1 14 02 050 05 0000 440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5 442 300,00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000 1 14 02 053 05 0000 440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5 442 300,00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земельных участков, находящихся в государственной и муниципальной собственности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000 1 14 06 000 00 0000 430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3 065 000,00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земельных участков, государственная собственность на которые не разграничена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000 1 14 06 010 00 0000 430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2 080 000,00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000 1 14 06 013 05 0000 430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630 000,00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000 1 14 06 013 13 0000 430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1 450 000,00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000 1 14 06 020 00 0000 430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985 000,00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000 1 14 06 025 05 0000 430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985 000,00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ПЛАТЕЖИ И СБОРЫ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000 1 15 00 000 00 0000 000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000 1 15 02 000 00 0000 140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000 1 15 02 050 05 0000 140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ШТРАФЫ, САНКЦИИ, ВОЗМЕЩЕНИЕ УЩЕРБА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5 139 890,00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000 1 16 01 000 01 0000 140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2 026 920,00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000 1 16 01 050 01 0000 140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28 930,00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000 1 16 01 053 01 0000 140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28 930,00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000 1 16 01 060 01 0000 140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40 690,00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000 1 16 01 063 01 0000 140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40 690,00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000 1 16 01 070 01 0000 140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13 740,00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000 1 16 01 072 01 0000 140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11 700,00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000 1 16 01 073 01 0000 140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2 040,00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000 1 16 01 080 01 0000 140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121 500,00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000 1 16 01 082 01 0000 140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76 000,00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000 1 16 01 083 01 0000 140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45 500,00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000 1 16 01 090 01 0000 140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206 300,00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000 1 16 01 092 01 0000 140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206 300,00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000 1 16 01 110 01 0000 140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66 670,00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000 1 16 01 113 01 0000 140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66 670,00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000 1 16 01 130 01 0000 140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2 680,00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000 1 16 01 133 01 0000 140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2 680,00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000 1 16 01 140 01 0000 140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60 660,00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Административные штрафы, установленные Главой 14 Кодекса Российской Федерации об административных правонарушениях, за </w:t>
            </w:r>
            <w:r w:rsidRPr="00D773D5">
              <w:rPr>
                <w:rFonts w:cs="Arial"/>
                <w:sz w:val="16"/>
                <w:szCs w:val="16"/>
              </w:rPr>
              <w:lastRenderedPageBreak/>
              <w:t>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lastRenderedPageBreak/>
              <w:t>000 1 16 01 143 01 0000 140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60 660,00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000 1 16 01 150 01 0000 140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19 930,00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000 1 16 01 153 01 0000 140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19 930,00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000 1 16 01 170 01 0000 140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330,00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000 1 16 01 173 01 0000 140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330,00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000 1 16 01 190 01 0000 140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856 720,00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000 1 16 01 193 01 0000 140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856 720,00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000 1 16 01 200 01 0000 140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608 770,00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000 1 16 01 203 01 0000 140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608 770,00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000 1 16 01 330 00 0000 140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6 670,00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000 1 16 01 333 01 0000 140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6 670,00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000 1 16 02 000 02 0000 140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81 300,00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000 1 16 02 010 02 0000 140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81 300,00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Платежи, уплачиваемые в целях возмещения вреда</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000 1 16 11 000 01 0000 140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3 025 000,00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D773D5">
              <w:rPr>
                <w:rFonts w:cs="Arial"/>
                <w:sz w:val="16"/>
                <w:szCs w:val="16"/>
              </w:rPr>
              <w:t xml:space="preserve"> рыболовства и среде их обитания), подлежащие зачислению в бюджет муниципального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000 1 16 11 050 01 0000 140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3 005 000,00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Платежи, уплачиваемые в целях возмещения вреда, причиняемого автомобильным дорогам</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000 1 16 11 060 01 0000 140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000 1 16 11 064 01 0000 140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БЕЗВОЗМЕЗДНЫЕ ПОСТУПЛЕНИЯ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000 2 00 00 000 00 0000 000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5 185 745 468,52</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БЕЗВОЗМЕЗДНЫЕ ПОСТУПЛЕНИЯ ОТ ДРУГИХ БЮДЖЕТОВ БЮДЖЕТНОЙ СИСТЕМЫ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5 029 823 152,80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Дотации бюджетам бюджетной системы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000 2 02 10 000 00 0000 150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1 217 565 900,00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Дотации на выравнивание бюджетной обеспеченности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000 2 02 15 001 00 0000 150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925 067 000,00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000 2 02 15 001 05 0000 150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925 067 000,00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Дотации бюджетам на поддержку мер по обеспечению сбалансированности бюджетов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000 2 02 15 002 00 0000 150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275 726 700,00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Дотации бюджетам муниципальных районов на поддержку мер по обеспечению сбалансированности бюджетов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000 2 02 15 002 05 0000 150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275 726 700,00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дотации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000 2 02 19 999 00 0000 150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16 772 200,00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дотации бюджетам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000 2 02 19 999 05 0000 150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16 772 200,00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бюджетной системы Российской Федерации (межбюджетные субсидии)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000 2 02 20 000 00 0000 150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1 113 719 444,06</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000 2 02 20 041 00 0000 150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199 190 700,00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000 2 02 20 041 05 0000 150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199 190 700,00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софинансирование капитальных вложений в объекты муниципальной собственности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000 2 02 20 077 00 0000 150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98 493 200,00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000 2 02 20 077 05 0000 150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98 493 200,00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000 2 02 20 300 00 0000 150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2 957 000,00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000 2 02 20 300 05 0000 150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2 957 000,00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000 2 02 20 302 00 0000 150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133 972 700,00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000 2 02 20 302 05 0000 150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133 972 700,00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000 2 02 20 303 00 0000 150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4 438 000,00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000 2 02 20 303 05 0000 150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4 438 000,00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государственную поддержку организаций, входящих в систему спортивной подготовки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000 2 02 25 081 00 0000 150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515 100,00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000 2 02 25 081 05 0000 150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515 100,00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000 2 02 25 098 00 0000 150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1 464 400,00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000 2 02 25 098 05 0000 150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1 464 400,00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000 2 02 25 179 00 0000 150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3 208 800,00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000 2 02 25 179 05 0000 150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3 208 800,00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 xml:space="preserve">Субсидии бюджетам на организацию бесплатного горячего питания обучающихся, получающих начальное общее образование в </w:t>
            </w:r>
            <w:r w:rsidRPr="00D773D5">
              <w:rPr>
                <w:rFonts w:cs="Arial"/>
                <w:sz w:val="16"/>
                <w:szCs w:val="16"/>
              </w:rPr>
              <w:lastRenderedPageBreak/>
              <w:t>государственных и муниципальных образовательных организациях</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lastRenderedPageBreak/>
              <w:t>000 2 02 25 304 00 0000 150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22 066 900,00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000 2 02 25 304 05 0000 150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22 066 900,00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реализацию мероприятий по обеспечению жильем молодых семей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000 2 02 25 497 00 0000 150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10 305 000,00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реализацию мероприятий по обеспечению жильем молодых семей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000 2 02 25 497 05 0000 150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10 305 000,00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поддержку отрасли культуры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000 2 02 25 519 00 0000 150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10 096 800,00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Субсидия бюджетам муниципальных районов на поддержку отрасли культуры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000 2 02 25 519 05 0000 150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10 096 800,00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реализацию программ формирования современной городской среды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000 2 02 25 555 00 0000 150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10 493 202,68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000 2 02 25 555 05 0000 150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10 493 202,68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обеспечение комплексного развития сельских территорий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000 2 02 25 576 00 0000 150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2 792 541,38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обеспечение комплексного развития сельских территорий</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000 2 02 25 576 05 0000 150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2 792 541,38</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на реализацию мероприятий по модернизации школьных систем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000 2 02 25 750 00 0000 150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55 298 300,00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000 2 02 25 750 05 0000 150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55 298 300,00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субсидии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000 2 02 29 999 00 0000 150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558 426 800,00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субсидии бюджетам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000 2 02 29 999 05 0000 150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558 426 800,00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бюджетной системы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000 2 02 30 000 00 0000 150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2 040 969 200,00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местным бюджетам на выполнение передаваемых полномочий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000 2 02 30 024 00 0000 150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2 010 704 600,00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000 2 02 30 024 05 0000 150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2 010 704 600,00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000 2 02 30 029 00 0000 150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13 620 000,00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000 2 02 30 029 05 0000 150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13 620 000,00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000 2 02 35 118 00 0000 150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4 911 600,00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000 2 02 35 118 05 0000 150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4 911 600,00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000 2 02 35 120 00 0000 150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17 600,00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000 2 02 35 120 05 0000 150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17 600,00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12.01.1995 № 5-ФЗ ГОСУДАРСТВЕННАЯ ДУМА ФЕДЕРАЛЬНОГО СОБРАНИЯ РФ&#10;&#10;О ВЕТЕРАНАХ" w:history="1">
              <w:r w:rsidRPr="000657D3">
                <w:rPr>
                  <w:rStyle w:val="a3"/>
                  <w:rFonts w:cs="Arial"/>
                  <w:sz w:val="16"/>
                  <w:szCs w:val="16"/>
                </w:rPr>
                <w:t>от 12 января 1995 года № 5-ФЗ</w:t>
              </w:r>
            </w:hyperlink>
            <w:r w:rsidRPr="00D773D5">
              <w:rPr>
                <w:rFonts w:cs="Arial"/>
                <w:sz w:val="16"/>
                <w:szCs w:val="16"/>
              </w:rPr>
              <w:t xml:space="preserve"> "О ветеранах"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000 2 02 35 135 00 0000 150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1 981 000,00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000 2 02 35 135 05 0000 150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1 981 000,00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22"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3"/>
                  <w:rFonts w:cs="Arial"/>
                  <w:sz w:val="16"/>
                  <w:szCs w:val="16"/>
                </w:rPr>
                <w:t>от 24 ноября 1995 года № 181-ФЗ</w:t>
              </w:r>
            </w:hyperlink>
            <w:r w:rsidRPr="00D773D5">
              <w:rPr>
                <w:rFonts w:cs="Arial"/>
                <w:sz w:val="16"/>
                <w:szCs w:val="16"/>
              </w:rPr>
              <w:t xml:space="preserve"> "О социальной защите инвалидов 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000 2 02 35 176 00 0000 150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2 046 600,00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000 2 02 35 176 05 0000 150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2 046 600,00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на государственную регистрацию актов гражданского состояния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000 2 02 35 930 00 0000 150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7 687 800,00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Субвенции бюджетам муниципальных районов на государственную регистрацию актов гражданского состояния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000 2 02 35 930 05 0000 150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7 687 800,00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Иные межбюджетные трансферты</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000 2 02 40 000 00 0000 150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657 568 608,74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000 2 02 40 014 00 0000 150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555 233 008,74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 xml:space="preserve">Межбюджетные трансферты, передаваемые бюджетам муниципальных районов из бюджетов поселений на осуществление части полномочий по </w:t>
            </w:r>
            <w:r w:rsidRPr="00D773D5">
              <w:rPr>
                <w:rFonts w:cs="Arial"/>
                <w:sz w:val="16"/>
                <w:szCs w:val="16"/>
              </w:rPr>
              <w:lastRenderedPageBreak/>
              <w:t>решению вопросов местного значения в соответствии с заключенными соглашениями</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lastRenderedPageBreak/>
              <w:t>000 2 02 40 014 05 0000 150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555 233 008,74</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lastRenderedPageBreak/>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000 2 02 45 050 00 0000 150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449 700,00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proofErr w:type="gramStart"/>
            <w:r w:rsidRPr="00D773D5">
              <w:rPr>
                <w:rFonts w:cs="Arial"/>
                <w:sz w:val="16"/>
                <w:szCs w:val="16"/>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000 2 02 45 050 05 0000 150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449 700,00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000 2 02 45 303 00 0000 150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72 469 700,00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000 2 02 45 303 05 0000 150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72 469 700,00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межбюджетные трансферты, передаваемые бюджетам</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000 2 02 49 999 00 0000 150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29 416 200,00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межбюджетные трансферты, передаваемые бюджетам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000 2 02 49 999 05 0000 150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29 416 200,00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БЕЗВОЗМЕЗДНЫЕ ПОСТУПЛЕНИЯ ОТ ГОСУДАРСТВЕННЫХ (МУНИЦИПАЛЬНЫХ) ОРГАНИЗАЦИЙ</w:t>
            </w:r>
          </w:p>
        </w:tc>
        <w:tc>
          <w:tcPr>
            <w:tcW w:w="1135" w:type="pct"/>
            <w:shd w:val="clear" w:color="auto" w:fill="auto"/>
            <w:hideMark/>
          </w:tcPr>
          <w:p w:rsidR="009D3640" w:rsidRPr="00D773D5" w:rsidRDefault="009D3640" w:rsidP="006B7D15">
            <w:pPr>
              <w:spacing w:after="240"/>
              <w:ind w:firstLine="0"/>
              <w:jc w:val="center"/>
              <w:rPr>
                <w:rFonts w:cs="Arial"/>
                <w:sz w:val="16"/>
                <w:szCs w:val="16"/>
              </w:rPr>
            </w:pPr>
            <w:r w:rsidRPr="00D773D5">
              <w:rPr>
                <w:rFonts w:cs="Arial"/>
                <w:sz w:val="16"/>
                <w:szCs w:val="16"/>
              </w:rPr>
              <w:t>000 2 03 00000 00 0000 000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135" w:type="pct"/>
            <w:shd w:val="clear" w:color="auto" w:fill="auto"/>
            <w:hideMark/>
          </w:tcPr>
          <w:p w:rsidR="009D3640" w:rsidRPr="00D773D5" w:rsidRDefault="009D3640" w:rsidP="006B7D15">
            <w:pPr>
              <w:spacing w:after="240"/>
              <w:ind w:firstLine="0"/>
              <w:jc w:val="center"/>
              <w:rPr>
                <w:rFonts w:cs="Arial"/>
                <w:sz w:val="16"/>
                <w:szCs w:val="16"/>
              </w:rPr>
            </w:pPr>
            <w:r w:rsidRPr="00D773D5">
              <w:rPr>
                <w:rFonts w:cs="Arial"/>
                <w:sz w:val="16"/>
                <w:szCs w:val="16"/>
              </w:rPr>
              <w:t>000 2 03 05000 05 0000 150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135" w:type="pct"/>
            <w:shd w:val="clear" w:color="auto" w:fill="auto"/>
            <w:hideMark/>
          </w:tcPr>
          <w:p w:rsidR="009D3640" w:rsidRPr="00D773D5" w:rsidRDefault="009D3640" w:rsidP="006B7D15">
            <w:pPr>
              <w:spacing w:after="240"/>
              <w:ind w:firstLine="0"/>
              <w:jc w:val="center"/>
              <w:rPr>
                <w:rFonts w:cs="Arial"/>
                <w:sz w:val="16"/>
                <w:szCs w:val="16"/>
              </w:rPr>
            </w:pPr>
            <w:r w:rsidRPr="00D773D5">
              <w:rPr>
                <w:rFonts w:cs="Arial"/>
                <w:sz w:val="16"/>
                <w:szCs w:val="16"/>
              </w:rPr>
              <w:t>000 2 03 05099 05 0000 150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550 000,00</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БЕЗВОЗМЕЗДНЫЕ ПОСТУПЛЕНИЯ</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000 2 07 00 000 00 0000 000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155 591 124,03</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безвозмездные поступления в бюджеты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000 2 07 05 000 05 0000 150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155 591 124,03</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Прочие безвозмездные поступления в бюджеты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000 2 07 05 030 05 0000 150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155 591 124,03</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000 2 19 00 000 00 0000 000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-218 808,31</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000 2 19 00 000 05 0000 150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-218 808,31</w:t>
            </w:r>
          </w:p>
        </w:tc>
      </w:tr>
      <w:tr w:rsidR="009D3640" w:rsidRPr="00D773D5" w:rsidTr="006B7D15">
        <w:trPr>
          <w:trHeight w:val="68"/>
          <w:jc w:val="center"/>
        </w:trPr>
        <w:tc>
          <w:tcPr>
            <w:tcW w:w="3167" w:type="pct"/>
            <w:shd w:val="clear" w:color="auto" w:fill="auto"/>
            <w:hideMark/>
          </w:tcPr>
          <w:p w:rsidR="009D3640" w:rsidRPr="00D773D5" w:rsidRDefault="009D3640" w:rsidP="006B7D15">
            <w:pPr>
              <w:ind w:firstLine="0"/>
              <w:rPr>
                <w:rFonts w:cs="Arial"/>
                <w:sz w:val="16"/>
                <w:szCs w:val="16"/>
              </w:rPr>
            </w:pPr>
            <w:r w:rsidRPr="00D773D5">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35"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000 2 19 60 010 05 0000 150</w:t>
            </w:r>
          </w:p>
        </w:tc>
        <w:tc>
          <w:tcPr>
            <w:tcW w:w="698" w:type="pct"/>
            <w:shd w:val="clear" w:color="auto" w:fill="auto"/>
            <w:noWrap/>
            <w:hideMark/>
          </w:tcPr>
          <w:p w:rsidR="009D3640" w:rsidRPr="00D773D5" w:rsidRDefault="009D3640" w:rsidP="006B7D15">
            <w:pPr>
              <w:ind w:firstLine="0"/>
              <w:jc w:val="center"/>
              <w:rPr>
                <w:rFonts w:cs="Arial"/>
                <w:sz w:val="16"/>
                <w:szCs w:val="16"/>
              </w:rPr>
            </w:pPr>
            <w:r w:rsidRPr="00D773D5">
              <w:rPr>
                <w:rFonts w:cs="Arial"/>
                <w:sz w:val="16"/>
                <w:szCs w:val="16"/>
              </w:rPr>
              <w:t>-218 808,31</w:t>
            </w:r>
          </w:p>
        </w:tc>
      </w:tr>
    </w:tbl>
    <w:p w:rsidR="009D3640" w:rsidRDefault="009D3640" w:rsidP="009D3640">
      <w:pPr>
        <w:pStyle w:val="a4"/>
        <w:tabs>
          <w:tab w:val="center" w:pos="709"/>
          <w:tab w:val="center" w:pos="6663"/>
        </w:tabs>
        <w:spacing w:line="0" w:lineRule="atLeast"/>
        <w:ind w:firstLine="0"/>
        <w:rPr>
          <w:rFonts w:ascii="Arial" w:hAnsi="Arial" w:cs="Arial"/>
          <w:sz w:val="24"/>
          <w:szCs w:val="20"/>
        </w:rPr>
      </w:pPr>
    </w:p>
    <w:p w:rsidR="00F0724A" w:rsidRDefault="00F0724A">
      <w:bookmarkStart w:id="0" w:name="_GoBack"/>
      <w:bookmarkEnd w:id="0"/>
    </w:p>
    <w:sectPr w:rsidR="00F0724A" w:rsidSect="009D364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FEA"/>
    <w:rsid w:val="00866FEA"/>
    <w:rsid w:val="009D364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D3640"/>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D3640"/>
    <w:rPr>
      <w:color w:val="0000FF"/>
      <w:u w:val="none"/>
    </w:rPr>
  </w:style>
  <w:style w:type="paragraph" w:customStyle="1" w:styleId="a4">
    <w:name w:val="Абзац"/>
    <w:link w:val="a5"/>
    <w:qFormat/>
    <w:rsid w:val="009D3640"/>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D3640"/>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D3640"/>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9D3640"/>
    <w:rPr>
      <w:color w:val="0000FF"/>
      <w:u w:val="none"/>
    </w:rPr>
  </w:style>
  <w:style w:type="paragraph" w:customStyle="1" w:styleId="a4">
    <w:name w:val="Абзац"/>
    <w:link w:val="a5"/>
    <w:qFormat/>
    <w:rsid w:val="009D3640"/>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9D3640"/>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6cb4ab4-b437-46d2-9306-5a0a74fabffc.doc" TargetMode="External"/><Relationship Id="rId13" Type="http://schemas.openxmlformats.org/officeDocument/2006/relationships/hyperlink" Target="/content/act/737dfac4-86e9-4d11-a396-d9600ad5c41a.doc" TargetMode="External"/><Relationship Id="rId18" Type="http://schemas.openxmlformats.org/officeDocument/2006/relationships/hyperlink" Target="/content/act/b5c1d49e-faad-4027-8721-c4ed5ca2f0a3.html" TargetMode="External"/><Relationship Id="rId3" Type="http://schemas.openxmlformats.org/officeDocument/2006/relationships/settings" Target="settings.xml"/><Relationship Id="rId21" Type="http://schemas.openxmlformats.org/officeDocument/2006/relationships/hyperlink" Target="/content/act/fbd412f2-903a-460e-9d61-01f9bd66abf0.html" TargetMode="External"/><Relationship Id="rId7" Type="http://schemas.openxmlformats.org/officeDocument/2006/relationships/hyperlink" Target="/content/act/bdea49fb-c090-459a-9415-7137bfd3231b.doc" TargetMode="External"/><Relationship Id="rId12" Type="http://schemas.openxmlformats.org/officeDocument/2006/relationships/hyperlink" Target="/content/act/fccbb039-81cb-43b4-8c6e-be0a8aea48af.doc" TargetMode="External"/><Relationship Id="rId17" Type="http://schemas.openxmlformats.org/officeDocument/2006/relationships/hyperlink" Target="/content/act/b5c1d49e-faad-4027-8721-c4ed5ca2f0a3.html" TargetMode="External"/><Relationship Id="rId2" Type="http://schemas.microsoft.com/office/2007/relationships/stylesWithEffects" Target="stylesWithEffects.xml"/><Relationship Id="rId16" Type="http://schemas.openxmlformats.org/officeDocument/2006/relationships/hyperlink" Target="/content/act/0540c7af-001b-4ce0-a175-cffb08eda43c.doc" TargetMode="External"/><Relationship Id="rId20" Type="http://schemas.openxmlformats.org/officeDocument/2006/relationships/hyperlink" Target="/content/act/b5c1d49e-faad-4027-8721-c4ed5ca2f0a3.html" TargetMode="External"/><Relationship Id="rId1" Type="http://schemas.openxmlformats.org/officeDocument/2006/relationships/styles" Target="styles.xml"/><Relationship Id="rId6" Type="http://schemas.openxmlformats.org/officeDocument/2006/relationships/hyperlink" Target="/content/act/5d921004-9ecc-4749-9ac1-336320bd90af.doc" TargetMode="External"/><Relationship Id="rId11" Type="http://schemas.openxmlformats.org/officeDocument/2006/relationships/hyperlink" Target="/content/act/d61a78c0-cd4c-4872-98f4-597c969d32cc.doc" TargetMode="External"/><Relationship Id="rId24" Type="http://schemas.openxmlformats.org/officeDocument/2006/relationships/theme" Target="theme/theme1.xml"/><Relationship Id="rId5" Type="http://schemas.openxmlformats.org/officeDocument/2006/relationships/hyperlink" Target="/content/act/10695406-2b98-4cb7-beef-3943d67b4c9c.doc" TargetMode="External"/><Relationship Id="rId15" Type="http://schemas.openxmlformats.org/officeDocument/2006/relationships/hyperlink" Target="/content/act/834f0566-c909-45f4-88cc-1d4bdf612a0d.doc" TargetMode="External"/><Relationship Id="rId23" Type="http://schemas.openxmlformats.org/officeDocument/2006/relationships/fontTable" Target="fontTable.xml"/><Relationship Id="rId10" Type="http://schemas.openxmlformats.org/officeDocument/2006/relationships/hyperlink" Target="/content/act/53d10985-47b7-44b0-b68e-b0435b404845.doc" TargetMode="External"/><Relationship Id="rId19"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1f1bd70b-8ea3-4920-a5d1-bd6cbd55c603.doc" TargetMode="External"/><Relationship Id="rId14" Type="http://schemas.openxmlformats.org/officeDocument/2006/relationships/hyperlink" Target="/content/act/a75da03d-abfc-4034-87f1-23563a3d5deb.doc" TargetMode="External"/><Relationship Id="rId22"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6804</Words>
  <Characters>38787</Characters>
  <Application>Microsoft Office Word</Application>
  <DocSecurity>0</DocSecurity>
  <Lines>323</Lines>
  <Paragraphs>90</Paragraphs>
  <ScaleCrop>false</ScaleCrop>
  <Company/>
  <LinksUpToDate>false</LinksUpToDate>
  <CharactersWithSpaces>45501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2024-11-25T13:18:00Z</dcterms:created>
  <dcterms:modified xsi:type="dcterms:W3CDTF">2024-11-25T13:19:00Z</dcterms:modified>
</cp:coreProperties>
</file>